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65530" cy="598805"/>
            <wp:effectExtent b="0" l="0" r="0" t="0"/>
            <wp:wrapSquare wrapText="bothSides" distB="0" distT="0" distL="114300" distR="114300"/>
            <wp:docPr descr="A picture containing shap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picture containing 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8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Board of Directors Meeting 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Lafayette Square Restoration Committee (LSRC)</w:t>
      </w:r>
    </w:p>
    <w:p w:rsidR="00000000" w:rsidDel="00000000" w:rsidP="00000000" w:rsidRDefault="00000000" w:rsidRPr="00000000" w14:paraId="00000004">
      <w:pPr>
        <w:ind w:left="720" w:firstLine="720"/>
        <w:rPr>
          <w:b w:val="1"/>
          <w:color w:val="38761d"/>
        </w:rPr>
      </w:pPr>
      <w:r w:rsidDel="00000000" w:rsidR="00000000" w:rsidRPr="00000000">
        <w:rPr>
          <w:b w:val="1"/>
          <w:i w:val="1"/>
          <w:color w:val="38761d"/>
          <w:rtl w:val="0"/>
        </w:rPr>
        <w:t xml:space="preserve">The neighborhood association of Lafayette Square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720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(dba Lafayette Square Neighborhood Association)</w:t>
      </w:r>
    </w:p>
    <w:p w:rsidR="00000000" w:rsidDel="00000000" w:rsidP="00000000" w:rsidRDefault="00000000" w:rsidRPr="00000000" w14:paraId="00000006">
      <w:pPr>
        <w:ind w:left="720" w:firstLine="720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70c0"/>
        </w:rPr>
      </w:pPr>
      <w:r w:rsidDel="00000000" w:rsidR="00000000" w:rsidRPr="00000000">
        <w:rPr>
          <w:b w:val="1"/>
          <w:rtl w:val="0"/>
        </w:rPr>
        <w:t xml:space="preserve">Tuesday, March 4, 2025</w:t>
        <w:tab/>
        <w:t xml:space="preserve">7:00PM </w:t>
        <w:tab/>
        <w:t xml:space="preserve">The Park House</w:t>
      </w: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95"/>
        <w:gridCol w:w="2805"/>
        <w:tblGridChange w:id="0">
          <w:tblGrid>
            <w:gridCol w:w="6495"/>
            <w:gridCol w:w="2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Call to order; approval of February Board Minutes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Delayed to April Meeting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Officer and Committee Reports/ Updates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President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gather better descriptions for each board position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using Marquis more effectively  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Tom Murphy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 3 memberships this month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Kim Winters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Fundraising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Spring tour committee meeting tomorrow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Need hard date for Holiday Tour 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Monica Cross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Preservation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 much new happening as not much construction happening given weather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Working to update historic code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Travis Gocken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Problem Properties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Next meeting will be 3/24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Was able to meet with Tim re: position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Ben Warner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Business Affairs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Need a date for Cocktails for the Plaza - will be a Wednesday in May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Bart Lissner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Safety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Been walking the neighborhood to look for issues 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Jeff Kirkpatrick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Improvements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Fountain and irrigation system will be starting up next month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Dead trees removed from Lafayette median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12 more historical street signs to be installed this year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Mitch Hunt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Ongoing Business: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Website development/ webmaster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RFPs have been sent for website design 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12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response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12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response who requested that the board refer to last year’s proposal 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12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request feedback from another agency 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Rhonda Sciarra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New Business 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hd w:fill="ffffff" w:val="clear"/>
              <w:ind w:left="256" w:hanging="346"/>
              <w:rPr/>
            </w:pPr>
            <w:r w:rsidDel="00000000" w:rsidR="00000000" w:rsidRPr="00000000">
              <w:rPr>
                <w:rtl w:val="0"/>
              </w:rPr>
              <w:t xml:space="preserve">Letters of Support (Conditional Use Hearings): </w:t>
            </w:r>
          </w:p>
          <w:p w:rsidR="00000000" w:rsidDel="00000000" w:rsidP="00000000" w:rsidRDefault="00000000" w:rsidRPr="00000000" w14:paraId="0000003B">
            <w:pPr>
              <w:shd w:fill="ffffff" w:val="clear"/>
              <w:ind w:left="346" w:hanging="346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(1) </w:t>
            </w:r>
            <w:r w:rsidDel="00000000" w:rsidR="00000000" w:rsidRPr="00000000">
              <w:rPr>
                <w:color w:val="222222"/>
                <w:rtl w:val="0"/>
              </w:rPr>
              <w:t xml:space="preserve">Dream House Tattoo LLC (1800 Chouteau) – 3/13/25 hearing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9"/>
              </w:numPr>
              <w:shd w:fill="ffffff" w:val="clear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Motion to approve - Bart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9"/>
              </w:numPr>
              <w:shd w:fill="ffffff" w:val="clear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Motion to second - Chris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9"/>
              </w:numPr>
              <w:shd w:fill="ffffff" w:val="clear"/>
              <w:ind w:left="720" w:hanging="360"/>
              <w:rPr>
                <w:color w:val="222222"/>
                <w:u w:val="non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no opposition </w:t>
            </w:r>
          </w:p>
          <w:p w:rsidR="00000000" w:rsidDel="00000000" w:rsidP="00000000" w:rsidRDefault="00000000" w:rsidRPr="00000000" w14:paraId="0000003F">
            <w:pPr>
              <w:shd w:fill="ffffff" w:val="clear"/>
              <w:ind w:left="0" w:firstLine="0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346" w:hanging="346"/>
              <w:rPr/>
            </w:pPr>
            <w:r w:rsidDel="00000000" w:rsidR="00000000" w:rsidRPr="00000000">
              <w:rPr>
                <w:rtl w:val="0"/>
              </w:rPr>
              <w:t xml:space="preserve">(2) Vail Lawncare and Landscaping (1435 S. 18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St.) –3/20/25 hearing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Vince to ask for additional information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letter of support decided on at this time 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Upcoming Meetings and Important 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Next General Meeting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Wed., March 12,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April Board Meeting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Tue., April 1,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April General Meeting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Wed., April 9, 2025</w:t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adjourn by Donna </w:t>
      </w:r>
    </w:p>
    <w:p w:rsidR="00000000" w:rsidDel="00000000" w:rsidP="00000000" w:rsidRDefault="00000000" w:rsidRPr="00000000" w14:paraId="0000004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Seconded Chris </w:t>
      </w:r>
    </w:p>
    <w:p w:rsidR="00000000" w:rsidDel="00000000" w:rsidP="00000000" w:rsidRDefault="00000000" w:rsidRPr="00000000" w14:paraId="0000004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Attendance: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1305"/>
        <w:gridCol w:w="1920"/>
        <w:gridCol w:w="2520"/>
        <w:tblGridChange w:id="0">
          <w:tblGrid>
            <w:gridCol w:w="3150"/>
            <w:gridCol w:w="1305"/>
            <w:gridCol w:w="1920"/>
            <w:gridCol w:w="25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Vince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Volpe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Vice President - Pres Elect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Butch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Young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Murphy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Not Present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Treasurer-Elect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Fanny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Jennifer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Whitter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Past 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Budde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Not Present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Membership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Winters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Fundraising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Cross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Not Present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Communications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Warner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Preservation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Travis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Gocken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Business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Lissner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Safety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Jeff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Kirkpatrick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Chair, Improvements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Mitch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Member-At-Large (2-year)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Lehmuth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Member-At-Large (2-year)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Rhonda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Sciarra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Member-At-Large (1-year)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Mykel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McIntosh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Not Present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Member-At-Large (1-year)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Hagerty-Payne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